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63" w:rsidRPr="00842663" w:rsidRDefault="00842663" w:rsidP="00842663">
      <w:pPr>
        <w:pStyle w:val="Csakszveg"/>
        <w:rPr>
          <w:b/>
        </w:rPr>
      </w:pPr>
      <w:proofErr w:type="spellStart"/>
      <w:r w:rsidRPr="00842663">
        <w:rPr>
          <w:b/>
        </w:rPr>
        <w:t>Reading</w:t>
      </w:r>
      <w:proofErr w:type="spellEnd"/>
      <w:r w:rsidRPr="00842663">
        <w:rPr>
          <w:b/>
        </w:rPr>
        <w:t xml:space="preserve"> </w:t>
      </w:r>
      <w:proofErr w:type="spellStart"/>
      <w:r w:rsidRPr="00842663">
        <w:rPr>
          <w:b/>
        </w:rPr>
        <w:t>list</w:t>
      </w:r>
      <w:proofErr w:type="spellEnd"/>
      <w:r w:rsidRPr="00842663">
        <w:rPr>
          <w:b/>
        </w:rPr>
        <w:t xml:space="preserve"> </w:t>
      </w:r>
    </w:p>
    <w:p w:rsidR="00842663" w:rsidRPr="00842663" w:rsidRDefault="00842663" w:rsidP="00842663">
      <w:pPr>
        <w:pStyle w:val="Csakszveg"/>
        <w:rPr>
          <w:i/>
        </w:rPr>
      </w:pPr>
      <w:proofErr w:type="spellStart"/>
      <w:r w:rsidRPr="00842663">
        <w:rPr>
          <w:i/>
        </w:rPr>
        <w:t>Judith</w:t>
      </w:r>
      <w:proofErr w:type="spellEnd"/>
      <w:r w:rsidRPr="00842663">
        <w:rPr>
          <w:i/>
        </w:rPr>
        <w:t xml:space="preserve"> </w:t>
      </w:r>
      <w:proofErr w:type="spellStart"/>
      <w:r w:rsidRPr="00842663">
        <w:rPr>
          <w:i/>
        </w:rPr>
        <w:t>Hopf</w:t>
      </w:r>
      <w:proofErr w:type="spellEnd"/>
      <w:r w:rsidRPr="00842663">
        <w:rPr>
          <w:i/>
        </w:rPr>
        <w:t xml:space="preserve"> </w:t>
      </w:r>
      <w:proofErr w:type="spellStart"/>
      <w:r w:rsidRPr="00842663">
        <w:rPr>
          <w:i/>
        </w:rPr>
        <w:t>seminar</w:t>
      </w:r>
      <w:proofErr w:type="spellEnd"/>
    </w:p>
    <w:p w:rsidR="00842663" w:rsidRDefault="00842663" w:rsidP="00842663">
      <w:pPr>
        <w:pStyle w:val="Csakszveg"/>
      </w:pPr>
      <w:r>
        <w:t>Budapest</w:t>
      </w:r>
    </w:p>
    <w:p w:rsidR="00842663" w:rsidRDefault="00842663" w:rsidP="00842663">
      <w:pPr>
        <w:pStyle w:val="Csakszveg"/>
      </w:pPr>
      <w:r>
        <w:t>December 13-14 2010</w:t>
      </w:r>
    </w:p>
    <w:p w:rsidR="00842663" w:rsidRDefault="00842663" w:rsidP="00842663">
      <w:pPr>
        <w:pStyle w:val="Csakszveg"/>
      </w:pPr>
    </w:p>
    <w:p w:rsidR="00842663" w:rsidRDefault="00842663" w:rsidP="00842663">
      <w:pPr>
        <w:pStyle w:val="Csakszveg"/>
      </w:pPr>
    </w:p>
    <w:p w:rsidR="00861A31" w:rsidRDefault="00861A31" w:rsidP="00861A31">
      <w:pPr>
        <w:pStyle w:val="Csakszveg"/>
      </w:pPr>
      <w:bookmarkStart w:id="0" w:name="_GoBack"/>
      <w:bookmarkEnd w:id="0"/>
      <w:r>
        <w:t xml:space="preserve">Jacques </w:t>
      </w:r>
      <w:proofErr w:type="spellStart"/>
      <w:r>
        <w:t>Rancière</w:t>
      </w:r>
      <w:proofErr w:type="spellEnd"/>
      <w:r>
        <w:t xml:space="preserve">: The </w:t>
      </w:r>
      <w:proofErr w:type="spellStart"/>
      <w:r>
        <w:t>Ignorant</w:t>
      </w:r>
      <w:proofErr w:type="spellEnd"/>
      <w:r>
        <w:t xml:space="preserve"> </w:t>
      </w:r>
      <w:proofErr w:type="spellStart"/>
      <w:r>
        <w:t>Schoolmaster</w:t>
      </w:r>
      <w:proofErr w:type="spellEnd"/>
      <w:r>
        <w:t xml:space="preserve">: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Emancipation</w:t>
      </w:r>
      <w:proofErr w:type="spellEnd"/>
      <w:r>
        <w:t xml:space="preserve"> (1991, Stanford University Press)</w:t>
      </w:r>
    </w:p>
    <w:p w:rsidR="00861A31" w:rsidRDefault="00861A31" w:rsidP="00861A31">
      <w:pPr>
        <w:pStyle w:val="Csakszveg"/>
      </w:pPr>
    </w:p>
    <w:p w:rsidR="00861A31" w:rsidRDefault="00861A31" w:rsidP="00861A31">
      <w:pPr>
        <w:pStyle w:val="Csakszveg"/>
      </w:pPr>
      <w:proofErr w:type="spellStart"/>
      <w:r>
        <w:t>Gilles</w:t>
      </w:r>
      <w:proofErr w:type="spellEnd"/>
      <w:r>
        <w:t xml:space="preserve"> </w:t>
      </w:r>
      <w:proofErr w:type="spellStart"/>
      <w:r>
        <w:t>Deleuze</w:t>
      </w:r>
      <w:proofErr w:type="spellEnd"/>
      <w:r>
        <w:t xml:space="preserve">, Felix  </w:t>
      </w:r>
      <w:proofErr w:type="spellStart"/>
      <w:proofErr w:type="gramStart"/>
      <w:r>
        <w:t>Guattari</w:t>
      </w:r>
      <w:proofErr w:type="spellEnd"/>
      <w:r>
        <w:t xml:space="preserve">  Kafka</w:t>
      </w:r>
      <w:proofErr w:type="gramEnd"/>
      <w:r>
        <w:t xml:space="preserve">: </w:t>
      </w:r>
      <w:proofErr w:type="spellStart"/>
      <w:r>
        <w:t>Toward</w:t>
      </w:r>
      <w:proofErr w:type="spellEnd"/>
      <w:r>
        <w:t xml:space="preserve"> a Minor </w:t>
      </w:r>
      <w:proofErr w:type="spellStart"/>
      <w:r>
        <w:t>Literature</w:t>
      </w:r>
      <w:proofErr w:type="spellEnd"/>
      <w:r>
        <w:t xml:space="preserve">: The </w:t>
      </w:r>
      <w:proofErr w:type="spellStart"/>
      <w:r>
        <w:t>Components</w:t>
      </w:r>
      <w:proofErr w:type="spellEnd"/>
      <w:r>
        <w:t xml:space="preserve"> of </w:t>
      </w:r>
      <w:proofErr w:type="spellStart"/>
      <w:r>
        <w:t>Expression</w:t>
      </w:r>
      <w:proofErr w:type="spellEnd"/>
      <w:r>
        <w:t xml:space="preserve"> (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3: </w:t>
      </w:r>
      <w:proofErr w:type="spellStart"/>
      <w:r>
        <w:t>On</w:t>
      </w:r>
      <w:proofErr w:type="spellEnd"/>
      <w:r>
        <w:t xml:space="preserve"> a minor </w:t>
      </w:r>
      <w:proofErr w:type="spellStart"/>
      <w:r>
        <w:t>history</w:t>
      </w:r>
      <w:proofErr w:type="spellEnd"/>
      <w:r>
        <w:t xml:space="preserve">) (1975, </w:t>
      </w:r>
      <w:proofErr w:type="spellStart"/>
      <w:r>
        <w:t>Theory</w:t>
      </w:r>
      <w:proofErr w:type="spellEnd"/>
      <w:r>
        <w:t xml:space="preserve"> and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Literature</w:t>
      </w:r>
      <w:proofErr w:type="spellEnd"/>
      <w:r>
        <w:t xml:space="preserve">, </w:t>
      </w:r>
      <w:proofErr w:type="spellStart"/>
      <w:r>
        <w:t>Vol</w:t>
      </w:r>
      <w:proofErr w:type="spellEnd"/>
      <w:r>
        <w:t xml:space="preserve"> 30)</w:t>
      </w:r>
    </w:p>
    <w:p w:rsidR="00861A31" w:rsidRDefault="00861A31" w:rsidP="00861A31">
      <w:pPr>
        <w:pStyle w:val="Csakszveg"/>
      </w:pPr>
      <w:proofErr w:type="gramStart"/>
      <w:r>
        <w:t>magyarul</w:t>
      </w:r>
      <w:proofErr w:type="gramEnd"/>
      <w:r>
        <w:t xml:space="preserve">:  Kafka - A kisebbségi irodalomért, </w:t>
      </w:r>
      <w:proofErr w:type="spellStart"/>
      <w:r>
        <w:t>Qadmon</w:t>
      </w:r>
      <w:proofErr w:type="spellEnd"/>
      <w:r>
        <w:t xml:space="preserve"> Kiadó, 2009</w:t>
      </w:r>
    </w:p>
    <w:p w:rsidR="00861A31" w:rsidRDefault="00861A31" w:rsidP="00861A31">
      <w:pPr>
        <w:pStyle w:val="Csakszveg"/>
      </w:pPr>
    </w:p>
    <w:p w:rsidR="00861A31" w:rsidRDefault="00861A31" w:rsidP="00861A31">
      <w:pPr>
        <w:pStyle w:val="Csakszveg"/>
      </w:pPr>
      <w:proofErr w:type="spellStart"/>
      <w:r>
        <w:t>Hannah</w:t>
      </w:r>
      <w:proofErr w:type="spellEnd"/>
      <w:r>
        <w:t xml:space="preserve"> </w:t>
      </w:r>
      <w:proofErr w:type="spellStart"/>
      <w:r>
        <w:t>Arendt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authority</w:t>
      </w:r>
      <w:proofErr w:type="spellEnd"/>
      <w:r>
        <w:t xml:space="preserve">? </w:t>
      </w:r>
      <w:proofErr w:type="spellStart"/>
      <w:r>
        <w:t>in</w:t>
      </w:r>
      <w:proofErr w:type="spellEnd"/>
      <w:r>
        <w:t xml:space="preserve">: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and </w:t>
      </w:r>
      <w:proofErr w:type="spellStart"/>
      <w:r>
        <w:t>Future</w:t>
      </w:r>
      <w:proofErr w:type="spellEnd"/>
      <w:r>
        <w:t xml:space="preserve">.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Excercises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Thouht</w:t>
      </w:r>
      <w:proofErr w:type="spellEnd"/>
      <w:r>
        <w:t xml:space="preserve"> </w:t>
      </w:r>
      <w:proofErr w:type="gramStart"/>
      <w:r>
        <w:t>( New</w:t>
      </w:r>
      <w:proofErr w:type="gramEnd"/>
      <w:r>
        <w:t xml:space="preserve"> York: Viking Press, 1961.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>, 1968)</w:t>
      </w:r>
    </w:p>
    <w:p w:rsidR="00861A31" w:rsidRDefault="00861A31" w:rsidP="00861A31">
      <w:pPr>
        <w:pStyle w:val="Csakszveg"/>
      </w:pPr>
      <w:proofErr w:type="gramStart"/>
      <w:r>
        <w:t>magyarul</w:t>
      </w:r>
      <w:proofErr w:type="gramEnd"/>
      <w:r>
        <w:t xml:space="preserve">: Mi a tekintély? </w:t>
      </w:r>
      <w:proofErr w:type="spellStart"/>
      <w:r>
        <w:t>in</w:t>
      </w:r>
      <w:proofErr w:type="spellEnd"/>
      <w:r>
        <w:t xml:space="preserve">: Múlt és jövő között. Nyolca gyakorlat a </w:t>
      </w:r>
      <w:proofErr w:type="spellStart"/>
      <w:r>
        <w:t>poltikiai</w:t>
      </w:r>
      <w:proofErr w:type="spellEnd"/>
      <w:r>
        <w:t xml:space="preserve"> gondolkodás terén Osiris </w:t>
      </w:r>
      <w:proofErr w:type="spellStart"/>
      <w:r>
        <w:t>Kiadó-Readers</w:t>
      </w:r>
      <w:proofErr w:type="spellEnd"/>
      <w:r>
        <w:t xml:space="preserve"> International Budapest 1995</w:t>
      </w:r>
    </w:p>
    <w:p w:rsidR="00861A31" w:rsidRDefault="00861A31" w:rsidP="00861A31">
      <w:pPr>
        <w:pStyle w:val="Csakszveg"/>
      </w:pPr>
    </w:p>
    <w:p w:rsidR="00861A31" w:rsidRDefault="00861A31" w:rsidP="00861A31">
      <w:pPr>
        <w:pStyle w:val="Csakszveg"/>
      </w:pPr>
      <w:proofErr w:type="spellStart"/>
      <w:r>
        <w:t>Diaries</w:t>
      </w:r>
      <w:proofErr w:type="spellEnd"/>
      <w:r>
        <w:t xml:space="preserve"> of Georg Christoph </w:t>
      </w:r>
      <w:proofErr w:type="spellStart"/>
      <w:r>
        <w:t>Lichtenberg</w:t>
      </w:r>
      <w:proofErr w:type="spellEnd"/>
      <w:r>
        <w:t xml:space="preserve"> naplói (1742-1799): The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/</w:t>
      </w:r>
      <w:proofErr w:type="spellStart"/>
      <w:r>
        <w:t>Südelbücher</w:t>
      </w:r>
      <w:proofErr w:type="spellEnd"/>
    </w:p>
    <w:p w:rsidR="00861A31" w:rsidRDefault="00861A31" w:rsidP="00861A31">
      <w:pPr>
        <w:pStyle w:val="Csakszveg"/>
      </w:pPr>
      <w:proofErr w:type="gramStart"/>
      <w:r>
        <w:t>magyarul</w:t>
      </w:r>
      <w:proofErr w:type="gramEnd"/>
      <w:r>
        <w:t>: Fércmű-irományok (</w:t>
      </w:r>
      <w:proofErr w:type="spellStart"/>
      <w:r>
        <w:t>from</w:t>
      </w:r>
      <w:proofErr w:type="spellEnd"/>
      <w:r>
        <w:t xml:space="preserve"> 1764)</w:t>
      </w:r>
    </w:p>
    <w:p w:rsidR="00861A31" w:rsidRDefault="00861A31" w:rsidP="00861A31">
      <w:pPr>
        <w:pStyle w:val="Csakszveg"/>
      </w:pPr>
    </w:p>
    <w:p w:rsidR="00861A31" w:rsidRDefault="00861A31" w:rsidP="00861A31">
      <w:pPr>
        <w:pStyle w:val="Csakszveg"/>
      </w:pPr>
      <w:proofErr w:type="spellStart"/>
      <w:r>
        <w:t>Kathy</w:t>
      </w:r>
      <w:proofErr w:type="spellEnd"/>
      <w:r>
        <w:t xml:space="preserve"> </w:t>
      </w:r>
      <w:proofErr w:type="spellStart"/>
      <w:r>
        <w:t>Acker</w:t>
      </w:r>
      <w:proofErr w:type="spellEnd"/>
      <w:proofErr w:type="gramStart"/>
      <w:r>
        <w:t xml:space="preserve">:  </w:t>
      </w:r>
      <w:proofErr w:type="spellStart"/>
      <w:r>
        <w:t>Blood</w:t>
      </w:r>
      <w:proofErr w:type="spellEnd"/>
      <w:proofErr w:type="gramEnd"/>
      <w:r>
        <w:t xml:space="preserve"> and </w:t>
      </w:r>
      <w:proofErr w:type="spellStart"/>
      <w:r>
        <w:t>Guts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(1984) </w:t>
      </w:r>
      <w:proofErr w:type="spellStart"/>
      <w:r>
        <w:t>or</w:t>
      </w:r>
      <w:proofErr w:type="spellEnd"/>
      <w:r>
        <w:t xml:space="preserve"> Hannibal </w:t>
      </w:r>
      <w:proofErr w:type="spellStart"/>
      <w:r>
        <w:t>Lecter</w:t>
      </w:r>
      <w:proofErr w:type="spellEnd"/>
      <w:r>
        <w:t xml:space="preserve">: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(1991)</w:t>
      </w:r>
    </w:p>
    <w:p w:rsidR="00861A31" w:rsidRDefault="00861A31" w:rsidP="00722DCD">
      <w:pPr>
        <w:pStyle w:val="Csakszveg"/>
      </w:pPr>
    </w:p>
    <w:p w:rsidR="007335FB" w:rsidRDefault="007335FB" w:rsidP="00722DCD">
      <w:pPr>
        <w:pStyle w:val="Csakszveg"/>
      </w:pPr>
    </w:p>
    <w:sectPr w:rsidR="00733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63"/>
    <w:rsid w:val="00204F3C"/>
    <w:rsid w:val="00722DCD"/>
    <w:rsid w:val="007335FB"/>
    <w:rsid w:val="00842663"/>
    <w:rsid w:val="00861A31"/>
    <w:rsid w:val="00B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842663"/>
    <w:pPr>
      <w:spacing w:after="0" w:line="240" w:lineRule="auto"/>
    </w:pPr>
    <w:rPr>
      <w:rFonts w:ascii="Arial" w:hAnsi="Arial" w:cstheme="minorHAnsi"/>
      <w:sz w:val="20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42663"/>
    <w:rPr>
      <w:rFonts w:ascii="Arial" w:hAnsi="Arial" w:cstheme="minorHAnsi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842663"/>
    <w:pPr>
      <w:spacing w:after="0" w:line="240" w:lineRule="auto"/>
    </w:pPr>
    <w:rPr>
      <w:rFonts w:ascii="Arial" w:hAnsi="Arial" w:cstheme="minorHAnsi"/>
      <w:sz w:val="20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42663"/>
    <w:rPr>
      <w:rFonts w:ascii="Arial" w:hAnsi="Arial" w:cstheme="minorHAnsi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</dc:creator>
  <cp:lastModifiedBy>Nemes</cp:lastModifiedBy>
  <cp:revision>2</cp:revision>
  <dcterms:created xsi:type="dcterms:W3CDTF">2010-12-06T20:37:00Z</dcterms:created>
  <dcterms:modified xsi:type="dcterms:W3CDTF">2010-12-06T20:37:00Z</dcterms:modified>
</cp:coreProperties>
</file>